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DAB" w:rsidRDefault="00FD071D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Berhida Város Önkormányzata Képviselő-testületének </w:t>
      </w:r>
    </w:p>
    <w:p w:rsidR="00DF3CC8" w:rsidRDefault="00FD071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DF3CC8" w:rsidRDefault="00FD071D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helyi közművelődésről szóló 3/2019.(III.4.) önkormányzati rendelet módosításáról</w:t>
      </w:r>
    </w:p>
    <w:p w:rsidR="00DF3CC8" w:rsidRDefault="00FD071D">
      <w:pPr>
        <w:pStyle w:val="Szvegtrzs"/>
        <w:spacing w:after="0" w:line="240" w:lineRule="auto"/>
        <w:jc w:val="both"/>
      </w:pPr>
      <w:r>
        <w:t>[1] A közművelődési intézmény telephely címének változása miatt szükséges a rendelet módosítása.</w:t>
      </w:r>
    </w:p>
    <w:p w:rsidR="00DF3CC8" w:rsidRDefault="00FD071D">
      <w:pPr>
        <w:pStyle w:val="Szvegtrzs"/>
        <w:spacing w:before="120" w:after="0" w:line="240" w:lineRule="auto"/>
        <w:jc w:val="both"/>
      </w:pPr>
      <w:r>
        <w:t>[2] Berhida Város Önkormányzata Képviselő-testülete a muzeális intézményekről, nyilvános könyvtári ellátásról és a közművelődésről szóló 1997. évi CXL. törvény 83/</w:t>
      </w:r>
      <w:proofErr w:type="gramStart"/>
      <w:r>
        <w:t>A</w:t>
      </w:r>
      <w:proofErr w:type="gramEnd"/>
      <w:r>
        <w:t>. § (1) bekezdésében kapott felhatalmazás alapján, a Magyarország helyi önkormányzatairól szóló 2011. évi CLXXXIX. törvény 13. § (1) bekezdés 7. pontjában meghatározott feladatkörében eljárva a következőket rendeli el:</w:t>
      </w:r>
    </w:p>
    <w:p w:rsidR="00DF3CC8" w:rsidRDefault="00FD07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F3CC8" w:rsidRDefault="00FD071D">
      <w:pPr>
        <w:pStyle w:val="Szvegtrzs"/>
        <w:spacing w:after="0" w:line="240" w:lineRule="auto"/>
        <w:jc w:val="both"/>
      </w:pPr>
      <w:r>
        <w:t>A helyi közművelődésről szóló 3/2019.(III.4.) önkormányzati rendelet 4. § (2) bekezdés b) pont ba) alpontja helyébe a következő rendelkezés lép:</w:t>
      </w:r>
    </w:p>
    <w:p w:rsidR="00DF3CC8" w:rsidRDefault="00FD071D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közművelődési intézmény: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telephelye</w:t>
      </w:r>
      <w:proofErr w:type="gramStart"/>
      <w:r>
        <w:rPr>
          <w:i/>
          <w:iCs/>
        </w:rPr>
        <w:t>: )</w:t>
      </w:r>
      <w:proofErr w:type="gramEnd"/>
    </w:p>
    <w:p w:rsidR="00DF3CC8" w:rsidRDefault="00FD071D">
      <w:pPr>
        <w:pStyle w:val="Szvegtrzs"/>
        <w:spacing w:after="240" w:line="240" w:lineRule="auto"/>
        <w:ind w:left="980" w:hanging="400"/>
        <w:jc w:val="both"/>
      </w:pPr>
      <w:r>
        <w:t>„</w:t>
      </w:r>
      <w:r>
        <w:rPr>
          <w:i/>
          <w:iCs/>
        </w:rPr>
        <w:t>ba)</w:t>
      </w:r>
      <w:r>
        <w:tab/>
        <w:t>Petőfi Művelődési Ház és Könyvtár (telephely címe: 8182 Berhida, Orgona út 2-4.), ”</w:t>
      </w:r>
    </w:p>
    <w:p w:rsidR="00DF3CC8" w:rsidRDefault="00FD07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F3CC8" w:rsidRDefault="00FD071D">
      <w:pPr>
        <w:pStyle w:val="Szvegtrzs"/>
        <w:spacing w:after="0" w:line="240" w:lineRule="auto"/>
        <w:jc w:val="both"/>
        <w:sectPr w:rsidR="00DF3CC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DF3CC8" w:rsidRDefault="00DF3CC8">
      <w:pPr>
        <w:pStyle w:val="Szvegtrzs"/>
        <w:spacing w:after="0"/>
        <w:jc w:val="center"/>
      </w:pPr>
    </w:p>
    <w:p w:rsidR="00DF3CC8" w:rsidRDefault="00FD071D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DF3CC8" w:rsidRDefault="00FD071D">
      <w:pPr>
        <w:pStyle w:val="Szvegtrzs"/>
        <w:spacing w:before="159" w:after="159" w:line="240" w:lineRule="auto"/>
        <w:ind w:left="159" w:right="159"/>
        <w:jc w:val="both"/>
      </w:pPr>
      <w:r>
        <w:t>Berhidai Művelődési Ház és Könyvtár üzemetetésébe kerül a Petőfi Művelődési Ház és Könyvtár régi Park Presszó és konyha épületrésze, így a telephely címét szükséges módosítani a rendeletben. A telephelyhez kerülő épületrészben az intézmény könnyebben el tudja látni a szakkörök, klubok működésének támogatását.</w:t>
      </w:r>
    </w:p>
    <w:p w:rsidR="00DF3CC8" w:rsidRDefault="00FD071D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DF3CC8" w:rsidRDefault="00FD071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DF3CC8" w:rsidRDefault="00FD071D">
      <w:pPr>
        <w:pStyle w:val="Szvegtrzs"/>
        <w:spacing w:before="159" w:after="159" w:line="240" w:lineRule="auto"/>
        <w:ind w:left="159" w:right="159"/>
        <w:jc w:val="both"/>
      </w:pPr>
      <w:r>
        <w:t xml:space="preserve">A szakasz a telephely címének </w:t>
      </w:r>
      <w:proofErr w:type="spellStart"/>
      <w:r>
        <w:t>pontosítását</w:t>
      </w:r>
      <w:proofErr w:type="spellEnd"/>
      <w:r>
        <w:t xml:space="preserve"> tartalmazza.</w:t>
      </w:r>
    </w:p>
    <w:p w:rsidR="00DF3CC8" w:rsidRDefault="00FD071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DF3CC8" w:rsidRDefault="00FD071D">
      <w:pPr>
        <w:pStyle w:val="Szvegtrzs"/>
        <w:spacing w:before="159" w:after="159" w:line="240" w:lineRule="auto"/>
        <w:ind w:left="159" w:right="159"/>
        <w:jc w:val="both"/>
      </w:pPr>
      <w:r>
        <w:t>A szakasz hatályba léptető rendelkezést tartalmaz.</w:t>
      </w:r>
    </w:p>
    <w:sectPr w:rsidR="00DF3CC8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7CB" w:rsidRDefault="00B327CB">
      <w:r>
        <w:separator/>
      </w:r>
    </w:p>
  </w:endnote>
  <w:endnote w:type="continuationSeparator" w:id="0">
    <w:p w:rsidR="00B327CB" w:rsidRDefault="00B3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C8" w:rsidRDefault="00FD071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E30F1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C8" w:rsidRDefault="00FD071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E30F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7CB" w:rsidRDefault="00B327CB">
      <w:r>
        <w:separator/>
      </w:r>
    </w:p>
  </w:footnote>
  <w:footnote w:type="continuationSeparator" w:id="0">
    <w:p w:rsidR="00B327CB" w:rsidRDefault="00B32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160A9"/>
    <w:multiLevelType w:val="multilevel"/>
    <w:tmpl w:val="DED4194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C8"/>
    <w:rsid w:val="009E30F1"/>
    <w:rsid w:val="00B327CB"/>
    <w:rsid w:val="00DF3CC8"/>
    <w:rsid w:val="00F12DAB"/>
    <w:rsid w:val="00FD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84C67-BAD4-4DE0-BCFC-E65F9EEB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dc:description/>
  <cp:lastModifiedBy>DeLL</cp:lastModifiedBy>
  <cp:revision>2</cp:revision>
  <dcterms:created xsi:type="dcterms:W3CDTF">2025-06-11T13:49:00Z</dcterms:created>
  <dcterms:modified xsi:type="dcterms:W3CDTF">2025-06-11T13:49:00Z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